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1EB" w:rsidRDefault="001C71EB">
      <w:pPr>
        <w:rPr>
          <w:position w:val="6"/>
          <w:sz w:val="24"/>
        </w:rPr>
      </w:pPr>
    </w:p>
    <w:p w:rsidR="001C71EB" w:rsidRDefault="001C71EB">
      <w:pPr>
        <w:jc w:val="right"/>
        <w:rPr>
          <w:b/>
          <w:position w:val="6"/>
          <w:sz w:val="20"/>
        </w:rPr>
      </w:pPr>
      <w:r>
        <w:rPr>
          <w:b/>
          <w:position w:val="6"/>
          <w:sz w:val="20"/>
        </w:rPr>
        <w:t xml:space="preserve">Załącznik nr 1 </w:t>
      </w:r>
    </w:p>
    <w:p w:rsidR="001C71EB" w:rsidRDefault="001C71EB">
      <w:pPr>
        <w:jc w:val="right"/>
        <w:rPr>
          <w:b/>
          <w:position w:val="6"/>
          <w:sz w:val="20"/>
        </w:rPr>
      </w:pPr>
      <w:r>
        <w:rPr>
          <w:b/>
          <w:position w:val="6"/>
          <w:sz w:val="20"/>
        </w:rPr>
        <w:t xml:space="preserve">Do regulaminu zawodów </w:t>
      </w:r>
    </w:p>
    <w:p w:rsidR="001C71EB" w:rsidRDefault="001C71EB" w:rsidP="005E39B3">
      <w:pPr>
        <w:jc w:val="right"/>
        <w:rPr>
          <w:rFonts w:ascii="Verdana" w:hAnsi="Verdana"/>
          <w:i/>
          <w:sz w:val="20"/>
          <w:vertAlign w:val="subscript"/>
        </w:rPr>
      </w:pPr>
      <w:r>
        <w:rPr>
          <w:b/>
          <w:sz w:val="20"/>
        </w:rPr>
        <w:t xml:space="preserve">„TOR-P” </w:t>
      </w:r>
      <w:r>
        <w:rPr>
          <w:rFonts w:ascii="Verdana" w:hAnsi="Verdana"/>
          <w:i/>
          <w:sz w:val="20"/>
          <w:vertAlign w:val="subscript"/>
        </w:rPr>
        <w:t xml:space="preserve"> </w:t>
      </w:r>
    </w:p>
    <w:p w:rsidR="001C71EB" w:rsidRDefault="001C71EB">
      <w:pPr>
        <w:pStyle w:val="NormalnyWeb"/>
        <w:spacing w:before="0" w:after="120"/>
        <w:ind w:firstLine="0"/>
        <w:rPr>
          <w:color w:val="auto"/>
          <w:sz w:val="20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0"/>
      </w:tblGrid>
      <w:tr w:rsidR="001C71EB">
        <w:tblPrEx>
          <w:tblCellMar>
            <w:top w:w="0" w:type="dxa"/>
            <w:bottom w:w="0" w:type="dxa"/>
          </w:tblCellMar>
        </w:tblPrEx>
        <w:tc>
          <w:tcPr>
            <w:tcW w:w="8570" w:type="dxa"/>
          </w:tcPr>
          <w:p w:rsidR="001C71EB" w:rsidRDefault="001C71EB">
            <w:pPr>
              <w:pStyle w:val="NormalnyWeb"/>
              <w:spacing w:before="0" w:after="120"/>
              <w:ind w:firstLine="0"/>
              <w:jc w:val="right"/>
              <w:rPr>
                <w:color w:val="auto"/>
                <w:sz w:val="32"/>
              </w:rPr>
            </w:pPr>
          </w:p>
          <w:p w:rsidR="001C71EB" w:rsidRDefault="001C71EB">
            <w:pPr>
              <w:pStyle w:val="NormalnyWeb"/>
              <w:spacing w:before="0" w:after="120"/>
              <w:ind w:firstLine="0"/>
              <w:jc w:val="center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Karta  zgłoszenia uczestnika zawodów </w:t>
            </w:r>
          </w:p>
          <w:p w:rsidR="001C71EB" w:rsidRDefault="001C71EB">
            <w:pPr>
              <w:pStyle w:val="NormalnyWeb"/>
              <w:spacing w:before="0" w:after="120"/>
              <w:ind w:firstLine="0"/>
              <w:jc w:val="center"/>
              <w:rPr>
                <w:b/>
                <w:color w:val="auto"/>
                <w:sz w:val="32"/>
              </w:rPr>
            </w:pPr>
            <w:r>
              <w:rPr>
                <w:b/>
                <w:sz w:val="32"/>
              </w:rPr>
              <w:t xml:space="preserve">„TOR-P” </w:t>
            </w:r>
          </w:p>
          <w:p w:rsidR="001C71EB" w:rsidRDefault="001C71EB">
            <w:pPr>
              <w:pStyle w:val="NormalnyWeb"/>
              <w:spacing w:before="0" w:after="120"/>
              <w:ind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32"/>
              </w:rPr>
              <w:t>dla osób w wieku 10+</w:t>
            </w:r>
          </w:p>
          <w:p w:rsidR="001C71EB" w:rsidRDefault="001C71EB">
            <w:pPr>
              <w:pStyle w:val="NormalnyWeb"/>
              <w:spacing w:before="0" w:after="120"/>
              <w:ind w:firstLine="0"/>
              <w:jc w:val="right"/>
              <w:rPr>
                <w:color w:val="auto"/>
              </w:rPr>
            </w:pPr>
          </w:p>
          <w:p w:rsidR="001C71EB" w:rsidRDefault="001C71EB" w:rsidP="003710B5">
            <w:pPr>
              <w:pStyle w:val="NormalnyWeb"/>
              <w:tabs>
                <w:tab w:val="num" w:pos="2880"/>
              </w:tabs>
              <w:spacing w:before="0" w:after="120"/>
              <w:ind w:left="170" w:firstLine="0"/>
              <w:rPr>
                <w:color w:val="auto"/>
              </w:rPr>
            </w:pPr>
            <w:r>
              <w:rPr>
                <w:color w:val="auto"/>
              </w:rPr>
              <w:t xml:space="preserve">1. Imię (imiona) </w:t>
            </w:r>
            <w:r>
              <w:rPr>
                <w:color w:val="auto"/>
                <w:sz w:val="16"/>
              </w:rPr>
              <w:t>..........................................................................................................................................................,</w:t>
            </w:r>
          </w:p>
          <w:p w:rsidR="001C71EB" w:rsidRDefault="001C71EB">
            <w:pPr>
              <w:pStyle w:val="NormalnyWeb"/>
              <w:tabs>
                <w:tab w:val="num" w:pos="2880"/>
              </w:tabs>
              <w:spacing w:before="0" w:after="120"/>
              <w:ind w:left="2880" w:firstLine="0"/>
              <w:rPr>
                <w:color w:val="auto"/>
              </w:rPr>
            </w:pPr>
          </w:p>
          <w:p w:rsidR="003710B5" w:rsidRDefault="001C71EB" w:rsidP="003710B5">
            <w:pPr>
              <w:pStyle w:val="NormalnyWeb"/>
              <w:tabs>
                <w:tab w:val="num" w:pos="2880"/>
              </w:tabs>
              <w:spacing w:before="0" w:after="120"/>
              <w:ind w:left="170" w:firstLine="0"/>
              <w:rPr>
                <w:color w:val="auto"/>
              </w:rPr>
            </w:pPr>
            <w:r>
              <w:rPr>
                <w:color w:val="auto"/>
              </w:rPr>
              <w:t xml:space="preserve">2. Nazwisko   </w:t>
            </w:r>
            <w:r>
              <w:rPr>
                <w:color w:val="auto"/>
                <w:sz w:val="16"/>
              </w:rPr>
              <w:t>…………………………………………………………………………….................…………………,</w:t>
            </w:r>
          </w:p>
          <w:p w:rsidR="001C71EB" w:rsidRPr="003710B5" w:rsidRDefault="003710B5" w:rsidP="003710B5">
            <w:pPr>
              <w:pStyle w:val="NormalnyWeb"/>
              <w:tabs>
                <w:tab w:val="num" w:pos="2880"/>
              </w:tabs>
              <w:spacing w:before="0" w:after="120"/>
              <w:ind w:left="170"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1C71EB">
              <w:rPr>
                <w:color w:val="auto"/>
              </w:rPr>
              <w:t xml:space="preserve">. Tel. </w:t>
            </w:r>
            <w:r w:rsidR="001C71EB">
              <w:rPr>
                <w:color w:val="auto"/>
                <w:sz w:val="16"/>
              </w:rPr>
              <w:t>…………………………………………………………………………….................………….................………,</w:t>
            </w:r>
          </w:p>
          <w:p w:rsidR="005E39B3" w:rsidRDefault="001C71EB" w:rsidP="00A776B0">
            <w:pPr>
              <w:pStyle w:val="NormalnyWeb"/>
              <w:tabs>
                <w:tab w:val="num" w:pos="2880"/>
              </w:tabs>
              <w:spacing w:before="0" w:after="120"/>
              <w:ind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Oświadczam, że zapoznałem się z regulaminem zawodów „TOR-P”  oraz, że znane są mi warunki uczestnictwa </w:t>
            </w:r>
            <w:r w:rsidR="00FD44F0">
              <w:rPr>
                <w:sz w:val="18"/>
              </w:rPr>
              <w:t xml:space="preserve">                 </w:t>
            </w:r>
            <w:r>
              <w:rPr>
                <w:sz w:val="18"/>
              </w:rPr>
              <w:t>w zawodach. Biorę udział w zawodach na własną odpowiedzialność, za szkody powstałe w wyniku zawodów</w:t>
            </w:r>
            <w:r w:rsidR="00FD44F0">
              <w:rPr>
                <w:sz w:val="18"/>
              </w:rPr>
              <w:t>.</w:t>
            </w:r>
          </w:p>
          <w:p w:rsidR="005E39B3" w:rsidRPr="005E39B3" w:rsidRDefault="005E39B3" w:rsidP="00A776B0">
            <w:pPr>
              <w:pStyle w:val="NormalnyWeb"/>
              <w:spacing w:before="0" w:after="0"/>
              <w:jc w:val="both"/>
              <w:rPr>
                <w:sz w:val="18"/>
              </w:rPr>
            </w:pPr>
            <w:r w:rsidRPr="005E39B3">
              <w:rPr>
                <w:sz w:val="18"/>
              </w:rPr>
              <w:t>Zostaliśmy poinformowani, że:</w:t>
            </w:r>
          </w:p>
          <w:p w:rsidR="005E39B3" w:rsidRPr="005E39B3" w:rsidRDefault="005E39B3" w:rsidP="00A776B0">
            <w:pPr>
              <w:pStyle w:val="NormalnyWeb"/>
              <w:spacing w:before="0" w:after="0"/>
              <w:jc w:val="both"/>
              <w:rPr>
                <w:sz w:val="18"/>
              </w:rPr>
            </w:pPr>
            <w:r w:rsidRPr="005E39B3">
              <w:rPr>
                <w:sz w:val="18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</w:t>
            </w:r>
          </w:p>
          <w:p w:rsidR="005E39B3" w:rsidRPr="005E39B3" w:rsidRDefault="005E39B3" w:rsidP="00A776B0">
            <w:pPr>
              <w:pStyle w:val="NormalnyWeb"/>
              <w:numPr>
                <w:ilvl w:val="0"/>
                <w:numId w:val="8"/>
              </w:numPr>
              <w:spacing w:before="0" w:after="0"/>
              <w:jc w:val="both"/>
              <w:rPr>
                <w:sz w:val="18"/>
              </w:rPr>
            </w:pPr>
            <w:r w:rsidRPr="005E39B3">
              <w:rPr>
                <w:sz w:val="18"/>
              </w:rPr>
              <w:t xml:space="preserve">Administratorem Pani/Pana danych osobowych jest: Regionalny Ośrodek Kultury w Olecku „Mazury Garbate”, zwany dalej ROK „MG”, z siedzibą przy Placu Wolności 22, 19-400 Olecko, (nr tel.: 87 520-20-59, adres e-mail: rok@przystanek.pl). </w:t>
            </w:r>
          </w:p>
          <w:p w:rsidR="005E39B3" w:rsidRPr="005E39B3" w:rsidRDefault="005E39B3" w:rsidP="00A776B0">
            <w:pPr>
              <w:pStyle w:val="NormalnyWeb"/>
              <w:numPr>
                <w:ilvl w:val="0"/>
                <w:numId w:val="9"/>
              </w:numPr>
              <w:spacing w:before="0" w:after="0"/>
              <w:jc w:val="both"/>
              <w:rPr>
                <w:sz w:val="18"/>
              </w:rPr>
            </w:pPr>
            <w:r w:rsidRPr="005E39B3">
              <w:rPr>
                <w:sz w:val="18"/>
              </w:rPr>
              <w:t>Administrator powołał Inspektora Ochrony Danych, z którym można skontaktować się pod adresem</w:t>
            </w:r>
            <w:r w:rsidR="00B764FD">
              <w:rPr>
                <w:sz w:val="18"/>
              </w:rPr>
              <w:t xml:space="preserve">                 </w:t>
            </w:r>
            <w:r w:rsidRPr="005E39B3">
              <w:rPr>
                <w:sz w:val="18"/>
              </w:rPr>
              <w:t xml:space="preserve"> e-mail: </w:t>
            </w:r>
            <w:hyperlink r:id="rId5" w:history="1">
              <w:r w:rsidRPr="005E39B3">
                <w:rPr>
                  <w:rStyle w:val="Hipercze"/>
                  <w:sz w:val="18"/>
                </w:rPr>
                <w:t>iod@przystanek.pl</w:t>
              </w:r>
            </w:hyperlink>
            <w:r w:rsidRPr="005E39B3">
              <w:rPr>
                <w:sz w:val="18"/>
              </w:rPr>
              <w:t>.</w:t>
            </w:r>
          </w:p>
          <w:p w:rsidR="005E39B3" w:rsidRPr="005E39B3" w:rsidRDefault="005E39B3" w:rsidP="00A776B0">
            <w:pPr>
              <w:pStyle w:val="NormalnyWeb"/>
              <w:numPr>
                <w:ilvl w:val="0"/>
                <w:numId w:val="9"/>
              </w:numPr>
              <w:spacing w:before="0" w:after="0"/>
              <w:jc w:val="both"/>
              <w:rPr>
                <w:sz w:val="18"/>
              </w:rPr>
            </w:pPr>
            <w:r w:rsidRPr="005E39B3">
              <w:rPr>
                <w:sz w:val="18"/>
              </w:rPr>
              <w:t xml:space="preserve">Administrator prowadzi operacje przetwarzania następujących kategorii danych osobowych uczniów: imię i nazwisko, data i miejsce urodzenia, adres zamieszkania, PESEL, imiona i nazwiska rodziców oraz ich: adresy zamieszkania, adresy poczty elektronicznej i numery telefonów, wizerunek ucznia- tylko </w:t>
            </w:r>
            <w:r w:rsidR="00B764FD">
              <w:rPr>
                <w:sz w:val="18"/>
              </w:rPr>
              <w:t xml:space="preserve">                           </w:t>
            </w:r>
            <w:r w:rsidRPr="005E39B3">
              <w:rPr>
                <w:sz w:val="18"/>
              </w:rPr>
              <w:t xml:space="preserve">w przypadku wyrażenia zgody rodziców na przetwarzanie wizerunku ich dziecka. </w:t>
            </w:r>
          </w:p>
          <w:p w:rsidR="005E39B3" w:rsidRPr="005E39B3" w:rsidRDefault="005E39B3" w:rsidP="00A776B0">
            <w:pPr>
              <w:pStyle w:val="NormalnyWeb"/>
              <w:numPr>
                <w:ilvl w:val="0"/>
                <w:numId w:val="9"/>
              </w:numPr>
              <w:spacing w:before="0" w:after="0"/>
              <w:jc w:val="both"/>
              <w:rPr>
                <w:sz w:val="18"/>
              </w:rPr>
            </w:pPr>
            <w:r w:rsidRPr="005E39B3">
              <w:rPr>
                <w:sz w:val="18"/>
              </w:rPr>
              <w:t>Dane osobowe przetwarzane na podstawie art. 6 ust. 1 lit. c ogólnego rozporządzenie j/w o ochronie danych w celu realizacji zadań ustawowych, określonych w Ustawie – Prawo oświatowe z dn. 14 grudnia 2016 r. (Dz. U. z 2017 r., poz. 59 oraz Ustawy o systemie oświaty z dnia 7 września 1991 r. (Dz. U.</w:t>
            </w:r>
            <w:r w:rsidR="00B764FD">
              <w:rPr>
                <w:sz w:val="18"/>
              </w:rPr>
              <w:t xml:space="preserve"> </w:t>
            </w:r>
            <w:r w:rsidRPr="005E39B3">
              <w:rPr>
                <w:sz w:val="18"/>
              </w:rPr>
              <w:t>z 2017 r., poz. 2198) w celu realizacji statutowych, zadań dydaktycznych, opiekuńczych</w:t>
            </w:r>
            <w:r w:rsidR="0030703D">
              <w:rPr>
                <w:sz w:val="18"/>
              </w:rPr>
              <w:t xml:space="preserve"> </w:t>
            </w:r>
            <w:r w:rsidR="00B764FD">
              <w:rPr>
                <w:sz w:val="18"/>
              </w:rPr>
              <w:t xml:space="preserve"> </w:t>
            </w:r>
            <w:r w:rsidRPr="005E39B3">
              <w:rPr>
                <w:sz w:val="18"/>
              </w:rPr>
              <w:t>i wychowawczych w placówce.</w:t>
            </w:r>
          </w:p>
          <w:p w:rsidR="005E39B3" w:rsidRPr="005E39B3" w:rsidRDefault="005E39B3" w:rsidP="00A776B0">
            <w:pPr>
              <w:pStyle w:val="NormalnyWeb"/>
              <w:numPr>
                <w:ilvl w:val="0"/>
                <w:numId w:val="9"/>
              </w:numPr>
              <w:spacing w:before="0" w:after="0"/>
              <w:jc w:val="both"/>
              <w:rPr>
                <w:sz w:val="18"/>
              </w:rPr>
            </w:pPr>
            <w:r w:rsidRPr="005E39B3">
              <w:rPr>
                <w:sz w:val="18"/>
              </w:rPr>
              <w:t>Dane osobowe mogą być udostępniane innym odbiorcom w celu realizacji</w:t>
            </w:r>
            <w:r w:rsidR="00B764FD">
              <w:rPr>
                <w:sz w:val="18"/>
              </w:rPr>
              <w:t xml:space="preserve"> </w:t>
            </w:r>
            <w:r w:rsidR="00B764FD" w:rsidRPr="005E39B3">
              <w:rPr>
                <w:sz w:val="18"/>
              </w:rPr>
              <w:t>zadań oświatowych</w:t>
            </w:r>
            <w:r w:rsidR="00B764FD">
              <w:rPr>
                <w:sz w:val="18"/>
              </w:rPr>
              <w:t xml:space="preserve">                              </w:t>
            </w:r>
            <w:r w:rsidR="00B764FD" w:rsidRPr="005E39B3">
              <w:rPr>
                <w:sz w:val="18"/>
              </w:rPr>
              <w:t xml:space="preserve"> i kulturalnych</w:t>
            </w:r>
            <w:r w:rsidR="00B764FD">
              <w:rPr>
                <w:sz w:val="18"/>
              </w:rPr>
              <w:t xml:space="preserve"> na potrzeby </w:t>
            </w:r>
            <w:r w:rsidR="00B764FD" w:rsidRPr="00B764FD">
              <w:rPr>
                <w:sz w:val="18"/>
              </w:rPr>
              <w:t>konkursu organizowanego i prowadzonego przez WSPAK (Wolontariat Kultury)</w:t>
            </w:r>
            <w:r w:rsidR="00B764FD">
              <w:rPr>
                <w:sz w:val="18"/>
              </w:rPr>
              <w:t>.</w:t>
            </w:r>
            <w:r w:rsidR="00B764FD" w:rsidRPr="00B764FD">
              <w:rPr>
                <w:sz w:val="18"/>
              </w:rPr>
              <w:t xml:space="preserve"> </w:t>
            </w:r>
          </w:p>
          <w:p w:rsidR="005E39B3" w:rsidRPr="005E39B3" w:rsidRDefault="005E39B3" w:rsidP="00A776B0">
            <w:pPr>
              <w:pStyle w:val="NormalnyWeb"/>
              <w:numPr>
                <w:ilvl w:val="0"/>
                <w:numId w:val="9"/>
              </w:numPr>
              <w:spacing w:before="0" w:after="0"/>
              <w:jc w:val="both"/>
              <w:rPr>
                <w:sz w:val="18"/>
              </w:rPr>
            </w:pPr>
            <w:r w:rsidRPr="005E39B3">
              <w:rPr>
                <w:sz w:val="18"/>
              </w:rPr>
              <w:t>Posiadacie Państwo prawo dostępu do treści swoich danych oraz prawo ich sprostowania, usunięcia, ograniczenia przetwarzania, prawo do przenoszenia danych, prawo wniesienia sprzeciwu, prawo</w:t>
            </w:r>
            <w:r w:rsidR="00B764FD">
              <w:rPr>
                <w:sz w:val="18"/>
              </w:rPr>
              <w:t xml:space="preserve">                        </w:t>
            </w:r>
            <w:r w:rsidRPr="005E39B3">
              <w:rPr>
                <w:sz w:val="18"/>
              </w:rPr>
              <w:t xml:space="preserve"> do cofnięcia zgody w dowolnym momencie bez wpływu na zgodność z prawem przetwarzania (jeżeli przetwarzanie odbywa się na podstawie zgody), którego dokonano na podstawie zgody przed </w:t>
            </w:r>
            <w:r w:rsidR="00B764FD">
              <w:rPr>
                <w:sz w:val="18"/>
              </w:rPr>
              <w:t xml:space="preserve">                              </w:t>
            </w:r>
            <w:r w:rsidRPr="005E39B3">
              <w:rPr>
                <w:sz w:val="18"/>
              </w:rPr>
              <w:t>jej cofnięciem;</w:t>
            </w:r>
          </w:p>
          <w:p w:rsidR="005E39B3" w:rsidRPr="005E39B3" w:rsidRDefault="005E39B3" w:rsidP="00A776B0">
            <w:pPr>
              <w:pStyle w:val="NormalnyWeb"/>
              <w:numPr>
                <w:ilvl w:val="0"/>
                <w:numId w:val="9"/>
              </w:numPr>
              <w:spacing w:before="0" w:after="0"/>
              <w:jc w:val="both"/>
              <w:rPr>
                <w:sz w:val="18"/>
              </w:rPr>
            </w:pPr>
            <w:r w:rsidRPr="005E39B3">
              <w:rPr>
                <w:sz w:val="18"/>
              </w:rPr>
              <w:t>Podanie danych osobowych jest wymogiem ustawowym i jest obowiązkowe ze względu na przepisy prawa oświatowego j/w.</w:t>
            </w:r>
          </w:p>
          <w:p w:rsidR="005E39B3" w:rsidRPr="005E39B3" w:rsidRDefault="005E39B3" w:rsidP="00A776B0">
            <w:pPr>
              <w:pStyle w:val="NormalnyWeb"/>
              <w:numPr>
                <w:ilvl w:val="0"/>
                <w:numId w:val="9"/>
              </w:numPr>
              <w:spacing w:before="0" w:after="0"/>
              <w:jc w:val="both"/>
              <w:rPr>
                <w:sz w:val="18"/>
              </w:rPr>
            </w:pPr>
            <w:r w:rsidRPr="005E39B3">
              <w:rPr>
                <w:sz w:val="18"/>
              </w:rPr>
              <w:t xml:space="preserve">Dane osobowe mogą nie będą przetwarzane w sposób zautomatyzowany, w tym również w formie profilowania. </w:t>
            </w:r>
          </w:p>
          <w:p w:rsidR="005E39B3" w:rsidRPr="005E39B3" w:rsidRDefault="005E39B3" w:rsidP="00A776B0">
            <w:pPr>
              <w:pStyle w:val="NormalnyWeb"/>
              <w:numPr>
                <w:ilvl w:val="0"/>
                <w:numId w:val="9"/>
              </w:numPr>
              <w:spacing w:before="0" w:after="0"/>
              <w:jc w:val="both"/>
              <w:rPr>
                <w:sz w:val="18"/>
              </w:rPr>
            </w:pPr>
            <w:r w:rsidRPr="005E39B3">
              <w:rPr>
                <w:sz w:val="18"/>
              </w:rPr>
              <w:t xml:space="preserve">Pani/Pana dane osobowe będą przetwarzane w ramach dokumentacji prowadzonej przez ROK „MG” </w:t>
            </w:r>
            <w:r w:rsidR="00B764FD">
              <w:rPr>
                <w:sz w:val="18"/>
              </w:rPr>
              <w:t xml:space="preserve">                   </w:t>
            </w:r>
            <w:r w:rsidRPr="005E39B3">
              <w:rPr>
                <w:sz w:val="18"/>
              </w:rPr>
              <w:t>w formie papierowej i elektronicznej, na podstawie przepisów prawa, przez okres niezbędny do realizacji celów przetwarzania wskazanych w pkt 3., lecz nie krócej niż okres wskazany w przepisach</w:t>
            </w:r>
            <w:bookmarkStart w:id="0" w:name="_GoBack"/>
            <w:bookmarkEnd w:id="0"/>
            <w:r w:rsidRPr="005E39B3">
              <w:rPr>
                <w:sz w:val="18"/>
              </w:rPr>
              <w:t xml:space="preserve"> </w:t>
            </w:r>
            <w:r w:rsidR="0030703D">
              <w:rPr>
                <w:sz w:val="18"/>
              </w:rPr>
              <w:t xml:space="preserve"> </w:t>
            </w:r>
            <w:r w:rsidRPr="005E39B3">
              <w:rPr>
                <w:sz w:val="18"/>
              </w:rPr>
              <w:t xml:space="preserve">o archiwizacji. Oznacza to, że dane osobowe mogą zostać zniszczone po upływie od 5 do 50 lat, zależnie od kategorii archiwalnej danej sprawy. </w:t>
            </w:r>
          </w:p>
          <w:p w:rsidR="005E39B3" w:rsidRPr="005E39B3" w:rsidRDefault="005E39B3" w:rsidP="00A776B0">
            <w:pPr>
              <w:pStyle w:val="NormalnyWeb"/>
              <w:numPr>
                <w:ilvl w:val="0"/>
                <w:numId w:val="9"/>
              </w:numPr>
              <w:spacing w:before="0" w:after="0"/>
              <w:jc w:val="both"/>
              <w:rPr>
                <w:sz w:val="18"/>
              </w:rPr>
            </w:pPr>
            <w:r w:rsidRPr="005E39B3">
              <w:rPr>
                <w:sz w:val="18"/>
              </w:rPr>
              <w:t>W przypadku uznania, iż przetwarzanie ROK „MG” Olecko Pani/Pana danych osobowych narusza przepisy RODO</w:t>
            </w:r>
            <w:r w:rsidRPr="005E39B3">
              <w:rPr>
                <w:b/>
                <w:bCs/>
                <w:sz w:val="18"/>
              </w:rPr>
              <w:t xml:space="preserve">, </w:t>
            </w:r>
            <w:r w:rsidRPr="005E39B3">
              <w:rPr>
                <w:bCs/>
                <w:sz w:val="18"/>
              </w:rPr>
              <w:t xml:space="preserve">przysługuje Pani/Panu prawo do wniesienia skargi do Prezesa Urzędu Ochrony Danych Osobowych (ul. Stawki 2, 00-193 Warszawa). </w:t>
            </w:r>
          </w:p>
          <w:p w:rsidR="005E39B3" w:rsidRDefault="00FD44F0" w:rsidP="00A776B0">
            <w:pPr>
              <w:pStyle w:val="NormalnyWeb"/>
              <w:spacing w:befor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</w:t>
            </w:r>
            <w:r w:rsidR="005E39B3" w:rsidRPr="005E39B3">
              <w:rPr>
                <w:sz w:val="18"/>
              </w:rPr>
              <w:t>Dyrektor ROK „MG”</w:t>
            </w:r>
          </w:p>
          <w:p w:rsidR="005E39B3" w:rsidRDefault="005E39B3" w:rsidP="005E39B3">
            <w:pPr>
              <w:pStyle w:val="NormalnyWeb"/>
              <w:spacing w:befor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</w:t>
            </w:r>
          </w:p>
          <w:p w:rsidR="00FD44F0" w:rsidRDefault="00FD44F0" w:rsidP="005E39B3">
            <w:pPr>
              <w:pStyle w:val="NormalnyWeb"/>
              <w:spacing w:before="0"/>
              <w:jc w:val="both"/>
              <w:rPr>
                <w:sz w:val="18"/>
              </w:rPr>
            </w:pPr>
          </w:p>
          <w:p w:rsidR="001C71EB" w:rsidRPr="005E39B3" w:rsidRDefault="005E39B3" w:rsidP="005E39B3">
            <w:pPr>
              <w:pStyle w:val="NormalnyWeb"/>
              <w:spacing w:befor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</w:t>
            </w:r>
            <w:r w:rsidRPr="005E39B3">
              <w:rPr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 w:rsidR="001C71EB" w:rsidRPr="005E39B3">
              <w:rPr>
                <w:color w:val="auto"/>
                <w:sz w:val="20"/>
                <w:szCs w:val="20"/>
              </w:rPr>
              <w:t>.........................................................</w:t>
            </w:r>
          </w:p>
          <w:p w:rsidR="001C71EB" w:rsidRPr="005E39B3" w:rsidRDefault="001C71EB">
            <w:pPr>
              <w:pStyle w:val="NormalnyWeb"/>
              <w:spacing w:before="0" w:after="120"/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5E39B3">
              <w:rPr>
                <w:color w:val="auto"/>
                <w:sz w:val="20"/>
                <w:szCs w:val="20"/>
              </w:rPr>
              <w:t>podpis uczestnika/ rodzica/prawnego opiekuna *</w:t>
            </w:r>
          </w:p>
          <w:p w:rsidR="001C71EB" w:rsidRDefault="001C71EB" w:rsidP="00FD44F0">
            <w:pPr>
              <w:pStyle w:val="NormalnyWeb"/>
              <w:spacing w:before="0" w:after="120"/>
              <w:ind w:left="720" w:firstLine="0"/>
              <w:jc w:val="right"/>
              <w:rPr>
                <w:color w:val="auto"/>
                <w:sz w:val="20"/>
              </w:rPr>
            </w:pPr>
          </w:p>
        </w:tc>
      </w:tr>
    </w:tbl>
    <w:p w:rsidR="001C71EB" w:rsidRDefault="001C71EB">
      <w:pPr>
        <w:pStyle w:val="Zawartotabeli"/>
        <w:widowControl/>
        <w:suppressLineNumbers w:val="0"/>
        <w:rPr>
          <w:kern w:val="0"/>
        </w:rPr>
      </w:pPr>
    </w:p>
    <w:sectPr w:rsidR="001C71EB" w:rsidSect="005E39B3">
      <w:pgSz w:w="11906" w:h="16838"/>
      <w:pgMar w:top="0" w:right="1417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3F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7424C5"/>
    <w:multiLevelType w:val="hybridMultilevel"/>
    <w:tmpl w:val="A134B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434CDD"/>
    <w:multiLevelType w:val="multilevel"/>
    <w:tmpl w:val="B3CA012C"/>
    <w:lvl w:ilvl="0">
      <w:start w:val="1"/>
      <w:numFmt w:val="decimal"/>
      <w:lvlText w:val="%1."/>
      <w:lvlJc w:val="left"/>
      <w:pPr>
        <w:tabs>
          <w:tab w:val="num" w:pos="0"/>
        </w:tabs>
        <w:ind w:left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47EF8"/>
    <w:multiLevelType w:val="hybridMultilevel"/>
    <w:tmpl w:val="DE74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D7499"/>
    <w:multiLevelType w:val="multilevel"/>
    <w:tmpl w:val="B3CA012C"/>
    <w:lvl w:ilvl="0">
      <w:start w:val="1"/>
      <w:numFmt w:val="decimal"/>
      <w:lvlText w:val="%1."/>
      <w:lvlJc w:val="left"/>
      <w:pPr>
        <w:tabs>
          <w:tab w:val="num" w:pos="0"/>
        </w:tabs>
        <w:ind w:left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7018C"/>
    <w:multiLevelType w:val="hybridMultilevel"/>
    <w:tmpl w:val="BCFA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760D0"/>
    <w:multiLevelType w:val="multilevel"/>
    <w:tmpl w:val="D09A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B6261"/>
    <w:multiLevelType w:val="hybridMultilevel"/>
    <w:tmpl w:val="F7DE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BE5967"/>
    <w:multiLevelType w:val="multilevel"/>
    <w:tmpl w:val="0B54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D2A6D"/>
    <w:multiLevelType w:val="multilevel"/>
    <w:tmpl w:val="B3CA012C"/>
    <w:lvl w:ilvl="0">
      <w:start w:val="1"/>
      <w:numFmt w:val="decimal"/>
      <w:lvlText w:val="%1."/>
      <w:lvlJc w:val="left"/>
      <w:pPr>
        <w:tabs>
          <w:tab w:val="num" w:pos="0"/>
        </w:tabs>
        <w:ind w:left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D2EFB"/>
    <w:multiLevelType w:val="multilevel"/>
    <w:tmpl w:val="11CE6D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>
      <w:start w:val="4"/>
      <w:numFmt w:val="decimal"/>
      <w:lvlText w:val="%1.%2."/>
      <w:lvlJc w:val="left"/>
      <w:pPr>
        <w:tabs>
          <w:tab w:val="num" w:pos="530"/>
        </w:tabs>
        <w:ind w:left="530" w:hanging="720"/>
      </w:pPr>
      <w:rPr>
        <w:rFonts w:ascii="Times New Roman" w:hAnsi="Times New Roman" w:hint="default"/>
        <w:sz w:val="16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hanging="720"/>
      </w:pPr>
      <w:rPr>
        <w:rFonts w:ascii="Times New Roman" w:hAnsi="Times New Roman" w:hint="default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510" w:hanging="1080"/>
      </w:pPr>
      <w:rPr>
        <w:rFonts w:ascii="Times New Roman" w:hAnsi="Times New Roman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1440"/>
      </w:pPr>
      <w:rPr>
        <w:rFonts w:ascii="Times New Roman" w:hAnsi="Times New Roman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490"/>
        </w:tabs>
        <w:ind w:left="490" w:hanging="1440"/>
      </w:pPr>
      <w:rPr>
        <w:rFonts w:ascii="Times New Roman" w:hAnsi="Times New Roman" w:hint="default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660"/>
        </w:tabs>
        <w:ind w:left="660" w:hanging="1800"/>
      </w:pPr>
      <w:rPr>
        <w:rFonts w:ascii="Times New Roman" w:hAnsi="Times New Roman" w:hint="default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830"/>
        </w:tabs>
        <w:ind w:left="830" w:hanging="2160"/>
      </w:pPr>
      <w:rPr>
        <w:rFonts w:ascii="Times New Roman" w:hAnsi="Times New Roman" w:hint="default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640"/>
        </w:tabs>
        <w:ind w:left="640" w:hanging="2160"/>
      </w:pPr>
      <w:rPr>
        <w:rFonts w:ascii="Times New Roman" w:hAnsi="Times New Roman" w:hint="default"/>
        <w:sz w:val="16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B3"/>
    <w:rsid w:val="001C71EB"/>
    <w:rsid w:val="0030703D"/>
    <w:rsid w:val="003710B5"/>
    <w:rsid w:val="005E39B3"/>
    <w:rsid w:val="00A776B0"/>
    <w:rsid w:val="00B764FD"/>
    <w:rsid w:val="00FD44F0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A9ADA"/>
  <w15:chartTrackingRefBased/>
  <w15:docId w15:val="{F16185EA-AA1B-4F2E-98F3-0256CA9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position w:val="13"/>
      <w:sz w:val="28"/>
      <w:szCs w:val="28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uppressAutoHyphens w:val="0"/>
      <w:jc w:val="both"/>
      <w:outlineLvl w:val="0"/>
    </w:pPr>
    <w:rPr>
      <w:rFonts w:eastAsia="Arial Unicode MS"/>
      <w:position w:val="0"/>
      <w:sz w:val="24"/>
      <w:szCs w:val="20"/>
      <w:lang w:eastAsia="en-US"/>
    </w:rPr>
  </w:style>
  <w:style w:type="paragraph" w:styleId="Nagwek2">
    <w:name w:val="heading 2"/>
    <w:basedOn w:val="Normalny"/>
    <w:next w:val="Normalny"/>
    <w:qFormat/>
    <w:pPr>
      <w:keepNext/>
      <w:widowControl w:val="0"/>
      <w:suppressAutoHyphens w:val="0"/>
      <w:jc w:val="both"/>
      <w:outlineLvl w:val="1"/>
    </w:pPr>
    <w:rPr>
      <w:rFonts w:ascii="Arial" w:hAnsi="Arial" w:cs="Arial"/>
      <w:b/>
      <w:bCs/>
      <w:position w:val="0"/>
      <w:sz w:val="22"/>
      <w:szCs w:val="20"/>
      <w:lang w:eastAsia="en-US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position w:val="6"/>
      <w:sz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pPr>
      <w:spacing w:after="120"/>
      <w:ind w:left="283"/>
    </w:pPr>
    <w:rPr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kern w:val="1"/>
      <w:position w:val="0"/>
      <w:sz w:val="24"/>
      <w:lang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NormalnyWeb">
    <w:name w:val="Normal (Web)"/>
    <w:basedOn w:val="Normalny"/>
    <w:pPr>
      <w:suppressAutoHyphens w:val="0"/>
      <w:spacing w:before="100" w:after="100"/>
      <w:ind w:firstLine="525"/>
    </w:pPr>
    <w:rPr>
      <w:color w:val="000000"/>
      <w:position w:val="0"/>
      <w:sz w:val="24"/>
      <w:lang w:eastAsia="pl-PL"/>
    </w:rPr>
  </w:style>
  <w:style w:type="paragraph" w:styleId="Akapitzlist">
    <w:name w:val="List Paragraph"/>
    <w:basedOn w:val="Normalny"/>
    <w:qFormat/>
    <w:pPr>
      <w:suppressAutoHyphens w:val="0"/>
      <w:ind w:left="708"/>
    </w:pPr>
    <w:rPr>
      <w:position w:val="0"/>
      <w:sz w:val="24"/>
      <w:lang w:eastAsia="pl-PL"/>
    </w:rPr>
  </w:style>
  <w:style w:type="character" w:styleId="Nierozpoznanawzmianka">
    <w:name w:val="Unresolved Mention"/>
    <w:uiPriority w:val="99"/>
    <w:semiHidden/>
    <w:unhideWhenUsed/>
    <w:rsid w:val="005E3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rzysta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608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QUIZU EKOLOGICZNEGO</vt:lpstr>
      <vt:lpstr>REGULAMIN QUIZU EKOLOGICZNEGO</vt:lpstr>
    </vt:vector>
  </TitlesOfParts>
  <Company/>
  <LinksUpToDate>false</LinksUpToDate>
  <CharactersWithSpaces>4251</CharactersWithSpaces>
  <SharedDoc>false</SharedDoc>
  <HLinks>
    <vt:vector size="6" baseType="variant"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mailto:iod@przystanek.pl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QUIZU EKOLOGICZNEGO</dc:title>
  <dc:subject/>
  <dc:creator>UM RAWA MAZOWIECKA</dc:creator>
  <cp:keywords/>
  <dc:description/>
  <cp:lastModifiedBy>hp z 420</cp:lastModifiedBy>
  <cp:revision>3</cp:revision>
  <cp:lastPrinted>2018-05-18T12:34:00Z</cp:lastPrinted>
  <dcterms:created xsi:type="dcterms:W3CDTF">2019-08-09T13:18:00Z</dcterms:created>
  <dcterms:modified xsi:type="dcterms:W3CDTF">2019-08-09T13:19:00Z</dcterms:modified>
</cp:coreProperties>
</file>